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๔๐/๒๕๖๕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การจ้างก่อสร้างงานกลุ่มงบงานโครงการก่อสร้างปรับปรุงอาคารและสิ่งปลูกสร้าง โครงการเสริมสร้างหน่วย ระยะที่ ๒ ประจำปีงบประมาณ ๒๕๖๕ ของ กองพันทหารราบที่ ๓ กรมทหารราบที่ ๑๗ จังหวัดเชียงราย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 มีนาคม ๒๕๖๕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--------------------------------------------------------------------</w:t>
            </w:r>
          </w:p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งานกลุ่มงบงานโครงการก่อสร้างปรับปรุงอาคารและสิ่งปลูกสร้าง โครงการเสริมสร้างหน่วย ระยะที่ ๒ ประจำปีงบประมาณ ๒๕๖๕ ของ กองพันทหารราบที่ ๓ กรมทหารราบที่ ๑๗ จังหวัดเชียงราย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กองพันทหารราบที่ ๓ กรมทหารราบที่ ๑๗ ค่ายเม็งรายมหาราช มณฑลทหารบกที่ ๓๗ ตำบลรอบเวียง อำเภอเมืองเชียงราย จังหวัดเชียงราย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</w:t>
            </w:r>
            <w:r w:rsidRPr="00C3685D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         -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งานก่อสร้างคลังสิ่งอุปกรณ์ประเภท ๓ รายละเอียดตามแบบ ทบ.๔๑๒๒ ฉ. จำนวน ๑ หลัง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  <w:t>โดยมีข้อแนะนำและข้อกำหนดดังต่อไปนี้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1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C3685D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๒๖๐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(หนึ่งล้านสองแสนหกหมื่นบาทถ้วน)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ผู้ยื่นข้อเสนอต้องลงทะเบียนในระบบจัดซื้อจัดจ้างภาครัฐด้วยอิเล็กทรอนิกส์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๒๖๐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(หนึ่งล้านสองแสนหกหมื่นบาทถ้วน)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๒๑๐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 มีนาคม ๒๕๖๕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ตามเวลาของระบบจัดซื้อจัดจ้างภาครัฐด้วยอิเล็กทรอนิกส์เป็นเกณฑ์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               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เป็นจำนวนเงินในอัตราร้อยละ ๑๙ ของค่าจ้าง และได้หักเงินล่วงหน้าจ่ายร้อยละ ๑๕ เมื่อผู้รับจ้างได้ทำการ ทำฐานราก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หล่อเสา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ตอม่อ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ทำพื้น พร้อมทำการป้องกันและกำจัดศัตรูทำลายเนื้อไม้โดยการอัด - ฉีดน้ำยาลงดิน อาคารคลังสิ่งอุปกรณ์ประเภท ๓ รายละเอียดตามแบบ ทบ.๔๑๒๒ ฉ. และผู้รับจ้างจะต้องจัดทำแผนการใช้พัสดุไม่น้อยกว่าร้อยละ ๖๐ ของมูลค่าพัสดุที่ใช้ในการก่อสร้างทั้งหมด ตามสัญญา และเหล็กไม่น้อยกว่าร้อยละ ๙๐ ของปริมาณเหล็กที่ใช้ทั้งหมดตามสัญญา ภายใน ๖๐ วัน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นับถัดจากวันที่ได้ลงนามสัญญา ตามภาคผนวก ๒ และภาคผนวก ๓ ของแนบท้ายหนังสือคณะกรรมการวินิจฉัยปัญหาการจัดซื้อจัดจ้าง และการบริหารพัสดุภาครัฐ ด่วนที่สุด ที่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(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 ๐๔๐๕.๒/ว ๗๘ ลงวันที่ ๓๑ มกราคม ๒๕๖๕ ของ งานโครงการเสริมสร้างหน่วยระยะที่ ๒ ประจำปีงบประมาณ ๒๕๖๕ ของ กองพันทหารราบที่ ๓ กรมทหารราบที่ ๑๗ ค่ายเม็งรายมหาราช มณฑลทหารบกที่ ๓๗ จังหวัดเชียงราย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 ให้แล้วเสร็จภายใน ๖๐ วัน นับถัดจากวันเริ่มงานตามสัญญา (ภายในวันที่.....เดือน.............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เป็นจำนวนเงินในอัตราร้อยละ ๑๘ ของค่าจ้าง และได้หักเงินล่วงหน้าจ่ายร้อยละ ๑๕ เมื่อผู้รับจ้างได้ทำการหล่อเสา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ทำโครงหลังคา อาคารคลังสิ่งอุปกรณ์ประเภท ๓ รายละเอียดตามแบบ ทบ.๔๑๒๒ ฉ. เสร็จเรียบร้อย ถูกต้อง ครบถ้วน สมบูรณ์ ตามรายการและสัญญาและผู้ว่าจ้างได้ทำการตรวจรับมอบงานไว้เป็นการถูกต้องแล้ว ให้แล้วเสร็จภายใน ๑๐๐ วัน นับถัดจากวันเริ่มงานตามสัญญา (ภายในวันที่.....เดือน.............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งวดที่ ๓ เป็นจำนวนเงินในอัตราร้อยละ ๒๑ ของค่าจ้าง และได้หักเงินล่วงหน้าจ่ายร้อยละ ๑๕ เมื่อผู้รับจ้างได้ทำหลังคา อาคารคลัง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รายละเอียดตามแบบ ทบ.๔๑๒๒ ฉ. เสร็จเรียบร้อย ถูกต้อง ครบถ้วน สมบูรณ์ ตามรายการและสัญญาและผู้ว่าจ้างได้ทำการตรวจรับมอบงานไว้เป็นการถูกต้องแล้ว ให้แล้วเสร็จภายใน ๑๔๐ วัน นับถัดจากวันเริ่มงานตามสัญญา (ภายในวันที่.....เดือน.............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๔ เป็นจำนวนเงินในอัตราร้อยละ ๑๗ ของค่าจ้าง และได้หักเงินล่วงหน้าจ่ายร้อยละ ๑๕ เมื่อผู้รับจ้างได้ทำการ ทำผนัง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ฉาบปูนผนัง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ติดตั้งประตู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–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หน้าต่าง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ทำฝ้าเพดาน อาคารคลังสิ่งอุปกรณ์ประเภท ๓ รายละเอียดตามแบบ ทบ.๔๑๒๒ ฉ. เสร็จเรียบร้อย ถูกต้อง ครบถ้วน สมบูรณ์ ตามรายการและสัญญาและผู้ว่าจ้างได้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ทำการตรวจรับมอบงานไว้เป็นการถูกต้องแล้ว ให้แล้วเสร็จภายใน ๑๘๐ วัน นับถัดจากวันเริ่มงานตามสัญญา (ภายในวันที่.....เดือน.............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๕ (งวดสุดท้าย) เป็นจำนวนเงินในอัตราร้อยละ ๒๕ ของค่าจ้าง และได้หักเงินล่วงหน้าจ่ายส่วนที่เหลือทั้งหมด จะจ่ายให้เมื่อผู้รับจ้างได้ทำการ สร้างพื้นแข็ง คอนกรีตเสริมเหล็ก เข้าสู่อาคารรับน้ำหนัก ๑๒ ตัน รายละเอียดตามแบบ ทบ.๗๙๔๓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สร้างถนน คอนกรีตเสริมเหล็ก เข้าสู่อาคารรับน้ำหนัก ๑๒ ตัน รายละเอียดตามแบบ ทบ.๗๙๔๓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สร้างรั้วลวดหนามรอบคลัง พร้อมค้ำยัน รายละเอียดตามแบบ ๔๓๙๓ พร้อมประตูทางเข้ากว้าง ๕.๐๐ เมตร รายละเอียดตามแบบ ๔๓๘๑ ค.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เชื่อมโยงไฟฟ้าภายนอกเข้ากับไฟฟ้าภายใน ผู้รับจ้างต้องจัดทำรายงานผลการใช้พัสดุที่ผลิตภายในประเทศตามภาคผนวก ๔ ของแนบท้ายหนังสือคณะกรรมการวินิจฉัยปัญหาการจัดซื้อจัดจ้างและ การบริหารพัสดุภาครัฐ ด่วนที่สุด ที่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(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 ๐๔๐๕.๒/ว ๗๘ ลงวันที่ ๓๑ มกราคม ๒๕๖๕ และทำงานในส่วนที่เหลือทั้งหมด ของ งานโครงการเสริมสร้างหน่วยระยะที่ ๒ ประจำปีงบประมาณ ๒๕๖๕ ของ กองพันทหารราบที่ ๓ กรมทหารราบที่ ๑๗ ค่ายเม็งรายมหาราช มณฑลทหารบกที่ ๓๗ จังหวัดเชียงราย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 ให้แล้วเสร็จภายใน ๒๑๐ วัน นับถัดจากวันเริ่มงานตามสัญญา (ภายในวันที่.....เดือน.............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 จะกำหนดค่าปรับเป็นรายวันเป็นจำนวนเงินตายตัวในอัตราร้อยละ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  <w:r w:rsidRPr="00C3685D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ป้องกันและกำจัดศัตรูทำลายเนื้อไม้ผู้ปฏิบัติงานจะต้องมีใบรับรองว่าเป็นผู้ชำนาญโดยเฉพาะจากบริษัทผู้ผลิตตัวยาและจะต้องรับประกันผลงานอย่างน้อย ๔ ปี ทั้งนี้น้ำยาที่ใช้ต้องได้รับอนุมัติจาก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ผู้ว่าจ้างก่อน และผู้รับจ้างต้องแนบรูปถ่าย ขั้นตอนการปฏิบัติงานและต้องมีหนังสือของคณะกรรมการตรวจรับพัสดุเซ็นกำกับ</w:t>
            </w:r>
          </w:p>
        </w:tc>
      </w:tr>
    </w:tbl>
    <w:p w:rsidR="00C3685D" w:rsidRPr="00C3685D" w:rsidRDefault="00C3685D" w:rsidP="00C3685D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5"/>
        <w:gridCol w:w="3198"/>
        <w:gridCol w:w="3102"/>
      </w:tblGrid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งานนี้ใช้ในสัญญาปรับราคาได้หมวดต่างๆ ดังนี้คือ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       -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งานอาคาร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 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 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       -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งานถนน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–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พื้นแข็งคอนกรีตเสริมเหล็ก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 ๓ ข้อ ๓.๔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       -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ค่างานคงที่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๑๓.๑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๑๓.๒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๑๓.๔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๑๓.๕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๑๓.๖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๑๓.๗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มีช่างและกรรมกรทำงานประจำอย่างน้อยวันละ ๕ คน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๑๓.๘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งานนี้เป็นงานก่อสร้างควบคุมตรา พ.ร.บ.การประกอบอาชีพงานก่อสร้างใน ๖ งานก่อสร้างโครงสร้างทั่วไป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3685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C3685D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3685D" w:rsidRPr="00C3685D" w:rsidTr="00C3685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3685D" w:rsidRPr="00C3685D" w:rsidRDefault="00C3685D" w:rsidP="00C368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3685D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 มีนาคม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5D"/>
    <w:rsid w:val="007C2A49"/>
    <w:rsid w:val="00C3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68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685D"/>
    <w:rPr>
      <w:color w:val="800080"/>
      <w:u w:val="single"/>
    </w:rPr>
  </w:style>
  <w:style w:type="character" w:styleId="a5">
    <w:name w:val="Strong"/>
    <w:basedOn w:val="a0"/>
    <w:uiPriority w:val="22"/>
    <w:qFormat/>
    <w:rsid w:val="00C3685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368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3685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68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685D"/>
    <w:rPr>
      <w:color w:val="800080"/>
      <w:u w:val="single"/>
    </w:rPr>
  </w:style>
  <w:style w:type="character" w:styleId="a5">
    <w:name w:val="Strong"/>
    <w:basedOn w:val="a0"/>
    <w:uiPriority w:val="22"/>
    <w:qFormat/>
    <w:rsid w:val="00C3685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368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3685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5079</Words>
  <Characters>28952</Characters>
  <Application>Microsoft Office Word</Application>
  <DocSecurity>0</DocSecurity>
  <Lines>241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2022-03-03T11:34:00Z</dcterms:created>
  <dcterms:modified xsi:type="dcterms:W3CDTF">2022-03-03T11:34:00Z</dcterms:modified>
</cp:coreProperties>
</file>